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24" w:rsidRPr="00E953DA" w:rsidRDefault="00E953DA" w:rsidP="00E953DA">
      <w:pPr>
        <w:tabs>
          <w:tab w:val="center" w:pos="4873"/>
          <w:tab w:val="left" w:pos="7751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3DA">
        <w:rPr>
          <w:rFonts w:ascii="Times New Roman" w:hAnsi="Times New Roman" w:cs="Times New Roman"/>
          <w:b/>
          <w:sz w:val="24"/>
          <w:szCs w:val="24"/>
        </w:rPr>
        <w:tab/>
      </w:r>
      <w:r w:rsidR="004D2B19" w:rsidRPr="00E953DA">
        <w:rPr>
          <w:rFonts w:ascii="Times New Roman" w:hAnsi="Times New Roman" w:cs="Times New Roman"/>
          <w:b/>
          <w:sz w:val="24"/>
          <w:szCs w:val="24"/>
        </w:rPr>
        <w:t>Ogólna klauzula informacyjna – Podatki i Opłaty Lokalne</w:t>
      </w:r>
      <w:r w:rsidRPr="00E953DA">
        <w:rPr>
          <w:rFonts w:ascii="Times New Roman" w:hAnsi="Times New Roman" w:cs="Times New Roman"/>
          <w:b/>
          <w:sz w:val="24"/>
          <w:szCs w:val="24"/>
        </w:rPr>
        <w:tab/>
      </w:r>
    </w:p>
    <w:p w:rsidR="004D2B19" w:rsidRDefault="004D2B19" w:rsidP="004D2B1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B19" w:rsidRPr="00E953DA" w:rsidRDefault="004D2B19" w:rsidP="004D2B1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(Dz.U.UE.L.2016.119.1, dalej jako RODO), informuję że:</w:t>
      </w:r>
    </w:p>
    <w:p w:rsidR="004D2B19" w:rsidRPr="00E953DA" w:rsidRDefault="004D2B19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Administratorem danych</w:t>
      </w:r>
      <w:r w:rsidRPr="00E953DA">
        <w:rPr>
          <w:rStyle w:val="Odwoanieprzypisudolnego"/>
          <w:rFonts w:ascii="Times New Roman" w:hAnsi="Times New Roman" w:cs="Times New Roman"/>
          <w:sz w:val="19"/>
          <w:szCs w:val="19"/>
        </w:rPr>
        <w:footnoteReference w:id="1"/>
      </w:r>
      <w:r w:rsidRPr="00E953DA">
        <w:rPr>
          <w:rFonts w:ascii="Times New Roman" w:hAnsi="Times New Roman" w:cs="Times New Roman"/>
          <w:sz w:val="19"/>
          <w:szCs w:val="19"/>
        </w:rPr>
        <w:t xml:space="preserve"> jest Burmistrz Halinowa – reprezentujący Gminę Halinów, mający siedzibę w Halinowie (05-074) </w:t>
      </w:r>
      <w:r w:rsidR="000A09B8" w:rsidRPr="00E953DA">
        <w:rPr>
          <w:rFonts w:ascii="Times New Roman" w:hAnsi="Times New Roman" w:cs="Times New Roman"/>
          <w:sz w:val="19"/>
          <w:szCs w:val="19"/>
        </w:rPr>
        <w:t xml:space="preserve"> </w:t>
      </w:r>
      <w:r w:rsidRPr="00E953DA">
        <w:rPr>
          <w:rFonts w:ascii="Times New Roman" w:hAnsi="Times New Roman" w:cs="Times New Roman"/>
          <w:sz w:val="19"/>
          <w:szCs w:val="19"/>
        </w:rPr>
        <w:t>ul. Spółdzielcza 1;</w:t>
      </w:r>
    </w:p>
    <w:p w:rsidR="004D2B19" w:rsidRPr="00E953DA" w:rsidRDefault="004D2B19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Z Administratorem można kontaktować się:</w:t>
      </w:r>
    </w:p>
    <w:p w:rsidR="004D2B19" w:rsidRPr="00E953DA" w:rsidRDefault="004D2B19" w:rsidP="004D2B1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listownie:   ul. Spółdzielcza 1,  05-074 Halinów</w:t>
      </w:r>
    </w:p>
    <w:p w:rsidR="004D2B19" w:rsidRPr="00E953DA" w:rsidRDefault="004D2B19" w:rsidP="004D2B1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 xml:space="preserve">- przez elektroniczną skrzynkę podawczą dostępną na stronie:   </w:t>
      </w:r>
      <w:hyperlink r:id="rId8" w:history="1">
        <w:r w:rsidRPr="00E953DA">
          <w:rPr>
            <w:rStyle w:val="Hipercze"/>
            <w:rFonts w:ascii="Times New Roman" w:hAnsi="Times New Roman" w:cs="Times New Roman"/>
            <w:sz w:val="19"/>
            <w:szCs w:val="19"/>
          </w:rPr>
          <w:t>www.halinow.pl</w:t>
        </w:r>
      </w:hyperlink>
    </w:p>
    <w:p w:rsidR="004D2B19" w:rsidRPr="00E953DA" w:rsidRDefault="000A09B8" w:rsidP="004D2B1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telefonicznie: (022) 783-60-20</w:t>
      </w:r>
    </w:p>
    <w:p w:rsidR="00CB59D3" w:rsidRPr="00E953DA" w:rsidRDefault="004D2B19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Administrator</w:t>
      </w:r>
      <w:r w:rsidR="000A09B8" w:rsidRPr="00E953DA">
        <w:rPr>
          <w:rFonts w:ascii="Times New Roman" w:hAnsi="Times New Roman" w:cs="Times New Roman"/>
          <w:sz w:val="19"/>
          <w:szCs w:val="19"/>
        </w:rPr>
        <w:t xml:space="preserve"> wyznaczył Inspektora Danych Osobowych</w:t>
      </w:r>
      <w:r w:rsidR="000A09B8" w:rsidRPr="00E953DA">
        <w:rPr>
          <w:rStyle w:val="Odwoanieprzypisudolnego"/>
          <w:rFonts w:ascii="Times New Roman" w:hAnsi="Times New Roman" w:cs="Times New Roman"/>
          <w:sz w:val="19"/>
          <w:szCs w:val="19"/>
        </w:rPr>
        <w:footnoteReference w:id="2"/>
      </w:r>
      <w:r w:rsidR="000A09B8" w:rsidRPr="00E953DA">
        <w:rPr>
          <w:rFonts w:ascii="Times New Roman" w:hAnsi="Times New Roman" w:cs="Times New Roman"/>
          <w:sz w:val="19"/>
          <w:szCs w:val="19"/>
        </w:rPr>
        <w:t xml:space="preserve">, jest nim Dorota Chrzanowska, można się z nim kontaktować </w:t>
      </w:r>
      <w:r w:rsidR="00CB59D3" w:rsidRPr="00E953DA">
        <w:rPr>
          <w:rFonts w:ascii="Times New Roman" w:hAnsi="Times New Roman" w:cs="Times New Roman"/>
          <w:sz w:val="19"/>
          <w:szCs w:val="19"/>
        </w:rPr>
        <w:t xml:space="preserve">poprzez e-mail na adres:  </w:t>
      </w:r>
      <w:hyperlink r:id="rId9" w:history="1">
        <w:r w:rsidR="00CB59D3" w:rsidRPr="00E953DA">
          <w:rPr>
            <w:rStyle w:val="Hipercze"/>
            <w:rFonts w:ascii="Times New Roman" w:hAnsi="Times New Roman" w:cs="Times New Roman"/>
            <w:sz w:val="19"/>
            <w:szCs w:val="19"/>
          </w:rPr>
          <w:t>iod@halinow.pl</w:t>
        </w:r>
      </w:hyperlink>
      <w:r w:rsidR="00CB59D3" w:rsidRPr="00E953DA">
        <w:rPr>
          <w:rFonts w:ascii="Times New Roman" w:hAnsi="Times New Roman" w:cs="Times New Roman"/>
          <w:sz w:val="19"/>
          <w:szCs w:val="19"/>
        </w:rPr>
        <w:t xml:space="preserve">  lub telefonicznie pod nr tel.: (022) 783-60-20.  Z Inspektorem Ochrony Danych można kontaktować się we wszystkich sprawach dotyczących danych osobowych przetwarzanych przez Administratora.</w:t>
      </w:r>
    </w:p>
    <w:p w:rsidR="004D2B19" w:rsidRPr="00E953DA" w:rsidRDefault="00CB59D3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Pani/Pana dane osobowe będą przetwarzane w związku z realizacją obowiązku prawnego ciążącego na administratorze (art. 6 ust. 1 lit. c RODO) oraz wykonywaniem przez administratora  zadań realizowanych w interesie publicznym lub sprawowania władzy publicznej powierzonej administratorowi (art. 6 ust. 1 lit. e RODO) w szczególności w celu:</w:t>
      </w:r>
    </w:p>
    <w:p w:rsidR="00CB59D3" w:rsidRPr="00E953DA" w:rsidRDefault="00CB59D3" w:rsidP="00CB59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naliczania wysokości podatku od nieruchomości, rolnego i leśnego od osób fizycznych i prawnych;</w:t>
      </w:r>
    </w:p>
    <w:p w:rsidR="008E7876" w:rsidRPr="00E953DA" w:rsidRDefault="008E7876" w:rsidP="00CB59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naliczania wysokości podatku od środków transportowych od osób fizycznych i prawnych;</w:t>
      </w:r>
    </w:p>
    <w:p w:rsidR="008E7876" w:rsidRPr="00E953DA" w:rsidRDefault="008E7876" w:rsidP="00CB59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wydawania decyzji w sprawie podatków i opłat lokalnych;</w:t>
      </w:r>
    </w:p>
    <w:p w:rsidR="008E7876" w:rsidRPr="00E953DA" w:rsidRDefault="008E7876" w:rsidP="008E7876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poboru i zwrotu podatków i opłat lokalnych zgodnie z: ustawą z dnia 12 stycznia 1991r. o podatkach i opłatach lokalnych; ustawą z dnia 15 listopada 1984r. o podatku rolnym; ustawą z dnia 30 października 2002r. o podatku leśnym; ustawą z dnia 29 sierpnia 1997r. Ordynacja podatkowa; ustawą z dnia 17 maja 1989r. Prawo geodezyjne i kartograficzne; ustawą z dnia 16 listopada 2006r. o opłacie skarbowej;</w:t>
      </w:r>
    </w:p>
    <w:p w:rsidR="008E7876" w:rsidRPr="00E953DA" w:rsidRDefault="008E7876" w:rsidP="008E7876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 xml:space="preserve">- naliczania wysokości zwrotu podatku akcyzowego producentom rolnym zgodnie z ustawą z dnia 10 marca 2006r. o zwrocie podatku akcyzowego zawartego w cenie oleju napędowego wykorzystywanego </w:t>
      </w:r>
      <w:r w:rsidR="002472C5" w:rsidRPr="00E953DA">
        <w:rPr>
          <w:rFonts w:ascii="Times New Roman" w:hAnsi="Times New Roman" w:cs="Times New Roman"/>
          <w:sz w:val="19"/>
          <w:szCs w:val="19"/>
        </w:rPr>
        <w:t>do produkcji rolnej;</w:t>
      </w:r>
    </w:p>
    <w:p w:rsidR="002472C5" w:rsidRPr="00E953DA" w:rsidRDefault="002472C5" w:rsidP="008E7876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windykacji niezapłaconych podatków i opłat zgodnie z ustawą o postępowaniu egzekucyjnym w administracji;</w:t>
      </w:r>
    </w:p>
    <w:p w:rsidR="002472C5" w:rsidRPr="00E953DA" w:rsidRDefault="002472C5" w:rsidP="008E7876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wydawania zaświadczeń o figurowaniu w ewidencji podatników podatku rolnego, od nieruchomości i leśnego oraz o niezaleganiu w podatkach lub stwierdzające stan zaległości zgodnie z ustawą z dnia 29 sierpnia 1997r.;</w:t>
      </w:r>
    </w:p>
    <w:p w:rsidR="002472C5" w:rsidRPr="00E953DA" w:rsidRDefault="002472C5" w:rsidP="008E7876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wydawania zaświadczeń o pomocy de minimis, zgodnie z ustawą z dnia 30 kwietnia 2004r. o postępowaniu w sprawach dotyczących pomocy publicznej.</w:t>
      </w:r>
    </w:p>
    <w:p w:rsidR="002472C5" w:rsidRPr="00E953DA" w:rsidRDefault="002472C5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Pani/Pana dane osobowe mogą być udostępniane innym organom i podmiotom na podstawie obowiązujących przepisów prawa.</w:t>
      </w:r>
    </w:p>
    <w:p w:rsidR="00CB59D3" w:rsidRPr="00E953DA" w:rsidRDefault="00CB59D3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 xml:space="preserve">Pani/Pana dane </w:t>
      </w:r>
      <w:r w:rsidR="002472C5" w:rsidRPr="00E953DA">
        <w:rPr>
          <w:rFonts w:ascii="Times New Roman" w:hAnsi="Times New Roman" w:cs="Times New Roman"/>
          <w:sz w:val="19"/>
          <w:szCs w:val="19"/>
        </w:rPr>
        <w:t>osobowe będą przechowywane do chwili realizacji zadania, do którego dane osobowe zostały zebrane a następnie, jeśli chodzi o materiały archiwalne, przez czas wynikający z przepisów ustawy z dnia 14 lipca 1983r. o narodowym zasobie archiwalnym i archiwach (Dz. U. 2018r. poz. 217 ze zm.).</w:t>
      </w:r>
    </w:p>
    <w:p w:rsidR="002472C5" w:rsidRPr="00E953DA" w:rsidRDefault="002472C5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Zgodnie z RODO przysługuje Pani/Panu prawo do:</w:t>
      </w:r>
    </w:p>
    <w:p w:rsidR="002472C5" w:rsidRPr="00E953DA" w:rsidRDefault="002472C5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dostępu do s</w:t>
      </w:r>
      <w:r w:rsidR="00905CE2">
        <w:rPr>
          <w:rFonts w:ascii="Times New Roman" w:hAnsi="Times New Roman" w:cs="Times New Roman"/>
          <w:sz w:val="19"/>
          <w:szCs w:val="19"/>
        </w:rPr>
        <w:t>wo</w:t>
      </w:r>
      <w:r w:rsidRPr="00E953DA">
        <w:rPr>
          <w:rFonts w:ascii="Times New Roman" w:hAnsi="Times New Roman" w:cs="Times New Roman"/>
          <w:sz w:val="19"/>
          <w:szCs w:val="19"/>
        </w:rPr>
        <w:t>ich danych osobowych;</w:t>
      </w:r>
    </w:p>
    <w:p w:rsidR="002472C5" w:rsidRPr="00E953DA" w:rsidRDefault="002472C5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sprostowania swoich danych osobowych;</w:t>
      </w:r>
    </w:p>
    <w:p w:rsidR="002472C5" w:rsidRPr="00E953DA" w:rsidRDefault="002472C5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żądania usunięcia swoich danych osobowych;</w:t>
      </w:r>
    </w:p>
    <w:p w:rsidR="002472C5" w:rsidRPr="00E953DA" w:rsidRDefault="002472C5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 xml:space="preserve">- żądania ograniczenia przetwarzania </w:t>
      </w:r>
      <w:r w:rsidR="00E953DA" w:rsidRPr="00E953DA">
        <w:rPr>
          <w:rFonts w:ascii="Times New Roman" w:hAnsi="Times New Roman" w:cs="Times New Roman"/>
          <w:sz w:val="19"/>
          <w:szCs w:val="19"/>
        </w:rPr>
        <w:t>swoich danych osobowych;</w:t>
      </w:r>
    </w:p>
    <w:p w:rsidR="00E953DA" w:rsidRPr="00E953DA" w:rsidRDefault="00E953DA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wniesienia sprzeciwu wobec przetwarzania swoich danych osobowych;</w:t>
      </w:r>
    </w:p>
    <w:p w:rsidR="00E953DA" w:rsidRPr="00E953DA" w:rsidRDefault="00E953DA" w:rsidP="002472C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żądania przeniesienia swoich danych osobowych;</w:t>
      </w:r>
    </w:p>
    <w:p w:rsidR="00E953DA" w:rsidRPr="00E953DA" w:rsidRDefault="00E953DA" w:rsidP="00E953DA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wniesienia skargi do organu nadzorczego, tj. Prezes UODO (na adres Urzędu Ochrony Danych Osobowych, ul. Stawki 2, 00-193 Warszawa);</w:t>
      </w:r>
    </w:p>
    <w:p w:rsidR="00E953DA" w:rsidRPr="00E953DA" w:rsidRDefault="00E953DA" w:rsidP="00E953DA">
      <w:pPr>
        <w:pStyle w:val="Akapitzlist"/>
        <w:spacing w:after="0" w:line="276" w:lineRule="auto"/>
        <w:ind w:left="567" w:hanging="141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- jeżeli przetwarzanie danych odbywa się na podstawie zgody na przetwarzanie (np. informowanie podatników i zobowiązanych wiadomością sms o zaległościach w podatkach i opłacie za gospodarowanie odpadami komunalnymi), klienci mają prawo do cofnięcia zgody na przetwarzanie ich danych osobowych w dowolnym momencie, bez wpływu na zgodność z prawem przetwarzania, którego dokonano na podstawie zgody przed jej cofnięciem</w:t>
      </w:r>
      <w:r w:rsidRPr="00E953DA">
        <w:rPr>
          <w:rStyle w:val="Odwoanieprzypisudolnego"/>
          <w:rFonts w:ascii="Times New Roman" w:hAnsi="Times New Roman" w:cs="Times New Roman"/>
          <w:sz w:val="19"/>
          <w:szCs w:val="19"/>
        </w:rPr>
        <w:footnoteReference w:id="3"/>
      </w:r>
      <w:r w:rsidRPr="00E953DA">
        <w:rPr>
          <w:rFonts w:ascii="Times New Roman" w:hAnsi="Times New Roman" w:cs="Times New Roman"/>
          <w:sz w:val="19"/>
          <w:szCs w:val="19"/>
        </w:rPr>
        <w:t>.</w:t>
      </w:r>
    </w:p>
    <w:p w:rsidR="002472C5" w:rsidRDefault="002472C5" w:rsidP="004D2B19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953DA">
        <w:rPr>
          <w:rFonts w:ascii="Times New Roman" w:hAnsi="Times New Roman" w:cs="Times New Roman"/>
          <w:sz w:val="19"/>
          <w:szCs w:val="19"/>
        </w:rPr>
        <w:t>Podanie</w:t>
      </w:r>
      <w:r w:rsidR="00E953DA">
        <w:rPr>
          <w:rFonts w:ascii="Times New Roman" w:hAnsi="Times New Roman" w:cs="Times New Roman"/>
          <w:sz w:val="19"/>
          <w:szCs w:val="19"/>
        </w:rPr>
        <w:t xml:space="preserve"> danych osobowych jest wymogiem ustawowym. Osoba, której dane dotyczą jest zobowiązana do ich podania. Inne dane osobowe podane przez Panią/Pana nie na podstawie obowiązującego </w:t>
      </w:r>
      <w:r w:rsidR="00C0795E">
        <w:rPr>
          <w:rFonts w:ascii="Times New Roman" w:hAnsi="Times New Roman" w:cs="Times New Roman"/>
          <w:sz w:val="19"/>
          <w:szCs w:val="19"/>
        </w:rPr>
        <w:t>przepisu prawa, są podawane dobrowolnie, brak ich podania skutkować może ograniczeniem form komunikacji</w:t>
      </w:r>
      <w:r w:rsidR="00C0795E">
        <w:rPr>
          <w:rStyle w:val="Odwoanieprzypisudolnego"/>
          <w:rFonts w:ascii="Times New Roman" w:hAnsi="Times New Roman" w:cs="Times New Roman"/>
          <w:sz w:val="19"/>
          <w:szCs w:val="19"/>
        </w:rPr>
        <w:footnoteReference w:id="4"/>
      </w:r>
      <w:r w:rsidR="00C0795E">
        <w:rPr>
          <w:rFonts w:ascii="Times New Roman" w:hAnsi="Times New Roman" w:cs="Times New Roman"/>
          <w:sz w:val="19"/>
          <w:szCs w:val="19"/>
        </w:rPr>
        <w:t>. W sytuacji dobrowolności podawania danych osobowych, zostanie Pani/Pan o tym fakcie poinformowana/y poprzez merytorycznego pracownika prowadzącego postępowanie.</w:t>
      </w:r>
    </w:p>
    <w:p w:rsidR="00875B0A" w:rsidRDefault="00875B0A" w:rsidP="00387C3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387C3D" w:rsidRDefault="00387C3D" w:rsidP="00387C3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387C3D" w:rsidRDefault="00387C3D" w:rsidP="00875B0A">
      <w:pPr>
        <w:spacing w:after="0" w:line="276" w:lineRule="auto"/>
        <w:ind w:left="5664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</w:t>
      </w:r>
      <w:r w:rsidR="00875B0A">
        <w:rPr>
          <w:rFonts w:ascii="Times New Roman" w:hAnsi="Times New Roman" w:cs="Times New Roman"/>
          <w:sz w:val="19"/>
          <w:szCs w:val="19"/>
        </w:rPr>
        <w:t>……</w:t>
      </w:r>
    </w:p>
    <w:p w:rsidR="00387C3D" w:rsidRPr="00387C3D" w:rsidRDefault="00387C3D" w:rsidP="00875B0A">
      <w:p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</w:r>
      <w:r w:rsidR="00875B0A">
        <w:rPr>
          <w:rFonts w:ascii="Times New Roman" w:hAnsi="Times New Roman" w:cs="Times New Roman"/>
          <w:sz w:val="19"/>
          <w:szCs w:val="19"/>
        </w:rPr>
        <w:tab/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C3D">
        <w:rPr>
          <w:rFonts w:ascii="Times New Roman" w:hAnsi="Times New Roman" w:cs="Times New Roman"/>
          <w:sz w:val="14"/>
          <w:szCs w:val="14"/>
        </w:rPr>
        <w:t>(</w:t>
      </w:r>
      <w:r w:rsidR="00875B0A">
        <w:rPr>
          <w:rFonts w:ascii="Times New Roman" w:hAnsi="Times New Roman" w:cs="Times New Roman"/>
          <w:sz w:val="14"/>
          <w:szCs w:val="14"/>
        </w:rPr>
        <w:t xml:space="preserve">z klauzulą zapoznałam/em się w dn.   </w:t>
      </w:r>
      <w:r w:rsidRPr="00387C3D">
        <w:rPr>
          <w:rFonts w:ascii="Times New Roman" w:hAnsi="Times New Roman" w:cs="Times New Roman"/>
          <w:sz w:val="14"/>
          <w:szCs w:val="14"/>
        </w:rPr>
        <w:t>data i podpis)</w:t>
      </w:r>
    </w:p>
    <w:sectPr w:rsidR="00387C3D" w:rsidRPr="00387C3D" w:rsidSect="00875B0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7C" w:rsidRDefault="00BB4D7C" w:rsidP="004D2B19">
      <w:pPr>
        <w:spacing w:after="0" w:line="240" w:lineRule="auto"/>
      </w:pPr>
      <w:r>
        <w:separator/>
      </w:r>
    </w:p>
  </w:endnote>
  <w:endnote w:type="continuationSeparator" w:id="0">
    <w:p w:rsidR="00BB4D7C" w:rsidRDefault="00BB4D7C" w:rsidP="004D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7C" w:rsidRDefault="00BB4D7C" w:rsidP="004D2B19">
      <w:pPr>
        <w:spacing w:after="0" w:line="240" w:lineRule="auto"/>
      </w:pPr>
      <w:r>
        <w:separator/>
      </w:r>
    </w:p>
  </w:footnote>
  <w:footnote w:type="continuationSeparator" w:id="0">
    <w:p w:rsidR="00BB4D7C" w:rsidRDefault="00BB4D7C" w:rsidP="004D2B19">
      <w:pPr>
        <w:spacing w:after="0" w:line="240" w:lineRule="auto"/>
      </w:pPr>
      <w:r>
        <w:continuationSeparator/>
      </w:r>
    </w:p>
  </w:footnote>
  <w:footnote w:id="1">
    <w:p w:rsidR="004D2B19" w:rsidRPr="00C0795E" w:rsidRDefault="004D2B19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0795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0795E">
        <w:rPr>
          <w:rFonts w:ascii="Times New Roman" w:hAnsi="Times New Roman" w:cs="Times New Roman"/>
          <w:sz w:val="14"/>
          <w:szCs w:val="14"/>
        </w:rPr>
        <w:t xml:space="preserve"> </w:t>
      </w:r>
      <w:r w:rsidR="000A09B8" w:rsidRPr="00C0795E">
        <w:rPr>
          <w:rFonts w:ascii="Times New Roman" w:hAnsi="Times New Roman" w:cs="Times New Roman"/>
          <w:sz w:val="14"/>
          <w:szCs w:val="14"/>
        </w:rPr>
        <w:t>Administratorem danych osobowych jest sam organ administracji, nie zaś obsługujący go urząd, definicja pojęcia administratora znajduje się w art. 4 pkt. 1 RODO</w:t>
      </w:r>
    </w:p>
  </w:footnote>
  <w:footnote w:id="2">
    <w:p w:rsidR="000A09B8" w:rsidRPr="00C0795E" w:rsidRDefault="000A09B8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0795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0795E">
        <w:rPr>
          <w:rFonts w:ascii="Times New Roman" w:hAnsi="Times New Roman" w:cs="Times New Roman"/>
          <w:sz w:val="14"/>
          <w:szCs w:val="14"/>
        </w:rPr>
        <w:t xml:space="preserve"> Art. 10 ust. 1 w zw. Z art. 11 ustawy o o.d.o., zakres informacji o IOD, tj. imię , nazwisko, oraz adres poczty elektronicznej lub numer telefonu inspektora.</w:t>
      </w:r>
    </w:p>
  </w:footnote>
  <w:footnote w:id="3">
    <w:p w:rsidR="00E953DA" w:rsidRPr="00C0795E" w:rsidRDefault="00E953DA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0795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0795E">
        <w:rPr>
          <w:rFonts w:ascii="Times New Roman" w:hAnsi="Times New Roman" w:cs="Times New Roman"/>
          <w:sz w:val="14"/>
          <w:szCs w:val="14"/>
        </w:rPr>
        <w:t xml:space="preserve"> Klauzula dotycząca zgody jest konieczna, jeśli zbieramy dane inne niż wynikające z przepisu prawa.</w:t>
      </w:r>
    </w:p>
  </w:footnote>
  <w:footnote w:id="4">
    <w:p w:rsidR="00C0795E" w:rsidRPr="00C0795E" w:rsidRDefault="00C0795E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0795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0795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Np.: możliwość wysłania SMS-a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DCD"/>
    <w:multiLevelType w:val="hybridMultilevel"/>
    <w:tmpl w:val="850458D4"/>
    <w:lvl w:ilvl="0" w:tplc="2744BF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19"/>
    <w:rsid w:val="000A09B8"/>
    <w:rsid w:val="002472C5"/>
    <w:rsid w:val="002B66B7"/>
    <w:rsid w:val="00387C3D"/>
    <w:rsid w:val="004700E9"/>
    <w:rsid w:val="004D2B19"/>
    <w:rsid w:val="004E58F4"/>
    <w:rsid w:val="00616BB6"/>
    <w:rsid w:val="00875B0A"/>
    <w:rsid w:val="008E7876"/>
    <w:rsid w:val="00905CE2"/>
    <w:rsid w:val="00BB4D7C"/>
    <w:rsid w:val="00C0795E"/>
    <w:rsid w:val="00CB59D3"/>
    <w:rsid w:val="00D83ACD"/>
    <w:rsid w:val="00E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D1A8-892F-40F5-8228-3DD8C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B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B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i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li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69DE-BEDA-42D5-807C-A0A2002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Żórawski</dc:creator>
  <cp:keywords/>
  <dc:description/>
  <cp:lastModifiedBy>Elżbieta Pietroń</cp:lastModifiedBy>
  <cp:revision>2</cp:revision>
  <dcterms:created xsi:type="dcterms:W3CDTF">2018-07-11T07:12:00Z</dcterms:created>
  <dcterms:modified xsi:type="dcterms:W3CDTF">2018-07-11T07:12:00Z</dcterms:modified>
</cp:coreProperties>
</file>